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95B909" w14:textId="4A75F0B5" w:rsidR="002E23EC" w:rsidRDefault="002E23EC" w:rsidP="002E23EC">
      <w:pPr>
        <w:jc w:val="center"/>
        <w:rPr>
          <w:b/>
          <w:caps/>
        </w:rPr>
      </w:pPr>
      <w:r>
        <w:rPr>
          <w:b/>
          <w:caps/>
        </w:rPr>
        <w:t xml:space="preserve">Paslaugų pagal Lietuvos teismų informacinės sistemos taikomosios programinės įrangos </w:t>
      </w:r>
      <w:r w:rsidR="00B90A0B">
        <w:rPr>
          <w:b/>
          <w:caps/>
        </w:rPr>
        <w:t>VYSTYMO</w:t>
      </w:r>
      <w:r>
        <w:rPr>
          <w:b/>
          <w:caps/>
        </w:rPr>
        <w:t xml:space="preserve"> ir palaikymo paslaugų teikimo sutartį </w:t>
      </w:r>
    </w:p>
    <w:p w14:paraId="7AE86170" w14:textId="77777777" w:rsidR="002E23EC" w:rsidRDefault="002E23EC" w:rsidP="002E23EC">
      <w:pPr>
        <w:jc w:val="center"/>
        <w:rPr>
          <w:b/>
          <w:caps/>
        </w:rPr>
      </w:pPr>
      <w:r>
        <w:rPr>
          <w:b/>
          <w:caps/>
        </w:rPr>
        <w:t>teikimo tvarkos aprašas</w:t>
      </w:r>
    </w:p>
    <w:p w14:paraId="3FEEF75B" w14:textId="77777777" w:rsidR="002E23EC" w:rsidRDefault="002E23EC" w:rsidP="002E23EC">
      <w:pPr>
        <w:jc w:val="center"/>
        <w:rPr>
          <w:rFonts w:ascii="Times New Roman Bold" w:hAnsi="Times New Roman Bold"/>
          <w:b/>
          <w:caps/>
        </w:rPr>
      </w:pPr>
    </w:p>
    <w:p w14:paraId="4D9426AA" w14:textId="77777777" w:rsidR="002E23EC" w:rsidRDefault="002E23EC" w:rsidP="002E23EC">
      <w:pPr>
        <w:pStyle w:val="Sraopastraipa"/>
        <w:numPr>
          <w:ilvl w:val="0"/>
          <w:numId w:val="1"/>
        </w:numPr>
        <w:jc w:val="center"/>
        <w:rPr>
          <w:rFonts w:ascii="Times New Roman Bold" w:hAnsi="Times New Roman Bold"/>
          <w:b/>
          <w:caps/>
        </w:rPr>
      </w:pPr>
      <w:r>
        <w:rPr>
          <w:rFonts w:ascii="Times New Roman Bold" w:hAnsi="Times New Roman Bold"/>
          <w:b/>
          <w:caps/>
        </w:rPr>
        <w:t>Bendrosios nuostatos</w:t>
      </w:r>
    </w:p>
    <w:p w14:paraId="479C21F9" w14:textId="77777777" w:rsidR="002E23EC" w:rsidRDefault="002E23EC" w:rsidP="002E23EC">
      <w:pPr>
        <w:pStyle w:val="Sraopastraipa"/>
        <w:ind w:left="0"/>
        <w:jc w:val="both"/>
      </w:pPr>
    </w:p>
    <w:p w14:paraId="4BD01B9B" w14:textId="4E6557CA" w:rsidR="002E23EC" w:rsidRDefault="002E23EC" w:rsidP="002E23EC">
      <w:pPr>
        <w:pStyle w:val="Sraopastraipa"/>
        <w:ind w:left="0" w:firstLine="1080"/>
        <w:jc w:val="both"/>
      </w:pPr>
      <w:r>
        <w:t xml:space="preserve">1. Paslaugų pagal Lietuvos teismų informacinės sistemos taikomosios programinės įrangos </w:t>
      </w:r>
      <w:r w:rsidR="00B90A0B">
        <w:t>vystymo</w:t>
      </w:r>
      <w:r>
        <w:t xml:space="preserve"> ir palaikymo paslaugų teikimo sutartį teikimo tvarkos aprašas (toliau – Aprašas) nustato Lietuvos teismų informacinės sistemos taikomosios programinės įrangos </w:t>
      </w:r>
      <w:r w:rsidR="00B90A0B">
        <w:t>vystymo</w:t>
      </w:r>
      <w:r>
        <w:t xml:space="preserve"> ir palaikymo paslaugų teikimo sutartyje (toliau – Sutartis) numatytų ekspertinio vertinimo ir programavimo paslaugų (toliau – Paslaugos) teikimo tvarką. </w:t>
      </w:r>
    </w:p>
    <w:p w14:paraId="09BFF476" w14:textId="77777777" w:rsidR="002E23EC" w:rsidRDefault="002E23EC" w:rsidP="002E23EC">
      <w:pPr>
        <w:pStyle w:val="Sraopastraipa"/>
        <w:ind w:left="0" w:firstLine="1080"/>
        <w:jc w:val="both"/>
      </w:pPr>
      <w:r>
        <w:t>2. Aprašu siekiama užtikrinti tinkamą, kokybišką ir sklandų Sutartyje numatytų Paslaugų teikimą.</w:t>
      </w:r>
    </w:p>
    <w:p w14:paraId="2411FC9B" w14:textId="77777777" w:rsidR="002E23EC" w:rsidRDefault="002E23EC" w:rsidP="002E23EC">
      <w:pPr>
        <w:pStyle w:val="Sraopastraipa"/>
        <w:ind w:left="0" w:firstLine="1080"/>
        <w:jc w:val="both"/>
      </w:pPr>
      <w:r>
        <w:t xml:space="preserve">3. Apraše naudojamos sąvokos apibrėžtos Sutartyje. </w:t>
      </w:r>
    </w:p>
    <w:p w14:paraId="61148074" w14:textId="77777777" w:rsidR="002E23EC" w:rsidRDefault="002E23EC" w:rsidP="002E23EC">
      <w:pPr>
        <w:pStyle w:val="Sraopastraipa"/>
        <w:ind w:left="357"/>
        <w:jc w:val="both"/>
        <w:rPr>
          <w:rFonts w:ascii="Times New Roman Bold" w:hAnsi="Times New Roman Bold"/>
          <w:caps/>
        </w:rPr>
      </w:pPr>
    </w:p>
    <w:p w14:paraId="6A90BA2E" w14:textId="77777777" w:rsidR="002E23EC" w:rsidRDefault="002E23EC" w:rsidP="002E23EC">
      <w:pPr>
        <w:pStyle w:val="Sraopastraipa"/>
        <w:numPr>
          <w:ilvl w:val="0"/>
          <w:numId w:val="1"/>
        </w:numPr>
        <w:jc w:val="center"/>
        <w:rPr>
          <w:rFonts w:ascii="Times New Roman Bold" w:hAnsi="Times New Roman Bold"/>
          <w:b/>
          <w:caps/>
        </w:rPr>
      </w:pPr>
      <w:r>
        <w:rPr>
          <w:rFonts w:ascii="Times New Roman Bold" w:hAnsi="Times New Roman Bold"/>
          <w:b/>
          <w:caps/>
        </w:rPr>
        <w:t>Ekspertinio vertinimo paslaugų teikimo tvarka</w:t>
      </w:r>
    </w:p>
    <w:p w14:paraId="4D4360F5" w14:textId="77777777" w:rsidR="002E23EC" w:rsidRDefault="002E23EC" w:rsidP="002E23EC">
      <w:pPr>
        <w:ind w:left="360"/>
        <w:jc w:val="both"/>
        <w:rPr>
          <w:b/>
        </w:rPr>
      </w:pPr>
    </w:p>
    <w:p w14:paraId="2CEB8693" w14:textId="77777777" w:rsidR="002E23EC" w:rsidRDefault="002E23EC" w:rsidP="002E23EC">
      <w:pPr>
        <w:ind w:firstLine="1080"/>
        <w:jc w:val="both"/>
      </w:pPr>
      <w:r>
        <w:t xml:space="preserve">4. Nacionalinė teismų administracija (toliau – Užsakovas) ar jos paskirtas atsakingas asmuo pateikia Teikėjui el. paštu ar per Teikėjo klientų aptarnavimo (pagalbos) tarnybą pageidaujamo Lietuvos teismų informacinės sistemos (toliau – LITEKO) taikomosios programinės įrangos pakeitimo detalų aprašymą. </w:t>
      </w:r>
    </w:p>
    <w:p w14:paraId="62967AA2" w14:textId="77777777" w:rsidR="002E23EC" w:rsidRDefault="002E23EC" w:rsidP="002E23EC">
      <w:pPr>
        <w:ind w:firstLine="1080"/>
        <w:jc w:val="both"/>
      </w:pPr>
      <w:r>
        <w:t xml:space="preserve">5. Teikėjas, gavęs Aprašo 4 punkte nustatyta tvarka kreipimąsi, atlieka prašomo pakeitimo techninę – programinę analizę, kuri apima pakeitimų lokalizavimą, pakeitimų poveikio LITEKO taikomajai programinei įrangai, LITEKO sistemoje apdorojamiems duomenims nustatymą, pakeitimų rizikų nustatymą, pakeitimų techninių-programinių sprendimų siūlymų pateikimą, atlikimo trukmės nustatymą. </w:t>
      </w:r>
    </w:p>
    <w:p w14:paraId="41EB92C3" w14:textId="77777777" w:rsidR="002E23EC" w:rsidRDefault="002E23EC" w:rsidP="002E23EC">
      <w:pPr>
        <w:ind w:firstLine="1080"/>
        <w:jc w:val="both"/>
      </w:pPr>
      <w:r>
        <w:t xml:space="preserve">6. Visus dokumentus, susijusius su LITEKO taikomosios programinės įrangos pakeitimo atlikimu, Teikėjas pateikia Užsakovui el. p. </w:t>
      </w:r>
      <w:r>
        <w:rPr>
          <w:i/>
        </w:rPr>
        <w:t>liteko@t</w:t>
      </w:r>
      <w:r w:rsidRPr="002E23EC">
        <w:rPr>
          <w:i/>
        </w:rPr>
        <w:t>eismai.lt</w:t>
      </w:r>
      <w:r w:rsidRPr="002E23EC">
        <w:rPr>
          <w:rStyle w:val="Hipersaitas"/>
          <w:color w:val="auto"/>
          <w:u w:val="none"/>
        </w:rPr>
        <w:t xml:space="preserve"> ar Šalių suderintoje ir bendrai naudojamoje pakeitimų ir pataisymų registravimo sistemoje. </w:t>
      </w:r>
    </w:p>
    <w:p w14:paraId="056A0AA0" w14:textId="77777777" w:rsidR="002E23EC" w:rsidRDefault="002E23EC" w:rsidP="002E23EC">
      <w:pPr>
        <w:ind w:firstLine="1080"/>
        <w:jc w:val="both"/>
      </w:pPr>
      <w:r>
        <w:t xml:space="preserve">7. Teikėjas, gavęs kreipimąsi Aprašo 4 punkte nustatyta tvarka, registruoja jį Darbo su LITEKO žurnale. </w:t>
      </w:r>
    </w:p>
    <w:p w14:paraId="5026500D" w14:textId="77777777" w:rsidR="002E23EC" w:rsidRDefault="002E23EC" w:rsidP="002E23EC">
      <w:pPr>
        <w:ind w:firstLine="1080"/>
        <w:jc w:val="both"/>
      </w:pPr>
      <w:r>
        <w:t xml:space="preserve">8. Teikėjas, gavęs Aprašo 4 punkte nustatyta tvarka kreipimąsi dėl LITEKO taikomosios programinės įrangos pakeitimo, ekspertinį vertinimą turi pradėti atlikti ne vėliau kaip per 1 (vieną) valandą nuo jo gavimo momento. </w:t>
      </w:r>
    </w:p>
    <w:p w14:paraId="68D9D7D7" w14:textId="77777777" w:rsidR="002E23EC" w:rsidRDefault="002E23EC" w:rsidP="002E23EC">
      <w:pPr>
        <w:ind w:firstLine="1080"/>
        <w:jc w:val="both"/>
      </w:pPr>
      <w:r>
        <w:t xml:space="preserve">9. Jei Teikėjas, gavęs kreipimąsi, nustato, kad ekspertinio vertinimo paslauga gali trukti ilgiau kaip 6 (šešias) valandas, dėl jos teikimo patvirtinimo nedelsiant, bet ne vėliau kaip per 1 (vieną) valandą, kreipiasi į Užsakovą el. p. </w:t>
      </w:r>
      <w:r>
        <w:rPr>
          <w:i/>
        </w:rPr>
        <w:t>liteko@teismai.lt</w:t>
      </w:r>
      <w:r>
        <w:t xml:space="preserve">. </w:t>
      </w:r>
    </w:p>
    <w:p w14:paraId="083A3A23" w14:textId="77777777" w:rsidR="002E23EC" w:rsidRDefault="002E23EC" w:rsidP="002E23EC">
      <w:pPr>
        <w:ind w:firstLine="1080"/>
        <w:jc w:val="both"/>
      </w:pPr>
      <w:r>
        <w:t xml:space="preserve">10. Teikėjui nesilaikius Aprašo 9 punkte nustatytos tvarkos ar atlikus ekspertinio vertinimo paslaugas, trunkančias ilgiau kaip 6 (šešias) valandas be Užsakovo patvirtinimo, Užsakovas turi teisę atsisakyti priimti ir apmokėti už suteiktas ekspertinio vertinimo paslaugas. </w:t>
      </w:r>
    </w:p>
    <w:p w14:paraId="3CD4FAD3" w14:textId="77777777" w:rsidR="002E23EC" w:rsidRDefault="002E23EC" w:rsidP="002E23EC">
      <w:pPr>
        <w:ind w:firstLine="1080"/>
        <w:jc w:val="both"/>
      </w:pPr>
      <w:r>
        <w:t xml:space="preserve">11. Jei Teikėjo pagal Aprašo 6 punktą parengtuose dokumentuose yra neaiškumų, Užsakovas turi teisę kreiptis į Teikėją dėl jų patikslinimo, detalizavimo. Teikėjas privalo patikslinti dokumentus pagal Užsakovo prašymą. </w:t>
      </w:r>
    </w:p>
    <w:p w14:paraId="51A74DA3" w14:textId="77777777" w:rsidR="002E23EC" w:rsidRDefault="002E23EC" w:rsidP="002E23EC">
      <w:pPr>
        <w:ind w:firstLine="1080"/>
        <w:jc w:val="both"/>
      </w:pPr>
      <w:r>
        <w:t xml:space="preserve">12. Jei iki dokumentų pateikimo Užsakovas pateikia naujus LITEKO taikomosios programinės įrangos pakeitimus, kurie iš dalies sutampa su tais, kuriems jau buvo atliktas </w:t>
      </w:r>
      <w:r>
        <w:lastRenderedPageBreak/>
        <w:t>ekspertinis vertinimas, Teikėjas turi sumažinti naujų pakeitimų ekspertinio vertinimo atlikimą ta darbų dalimi, kurią galima panaudoti iš ankstesnių LITEKO taikomosios programinės įrangos pakeitimų.</w:t>
      </w:r>
    </w:p>
    <w:p w14:paraId="1A5A5004" w14:textId="77777777" w:rsidR="002E23EC" w:rsidRDefault="002E23EC" w:rsidP="002E23EC">
      <w:pPr>
        <w:ind w:left="360"/>
        <w:jc w:val="both"/>
      </w:pPr>
    </w:p>
    <w:p w14:paraId="15BC6F37" w14:textId="77777777" w:rsidR="002E23EC" w:rsidRDefault="002E23EC" w:rsidP="002E23EC">
      <w:pPr>
        <w:pStyle w:val="Sraopastraipa"/>
        <w:numPr>
          <w:ilvl w:val="0"/>
          <w:numId w:val="1"/>
        </w:numPr>
        <w:jc w:val="center"/>
        <w:rPr>
          <w:rFonts w:ascii="Times New Roman Bold" w:hAnsi="Times New Roman Bold"/>
          <w:b/>
          <w:caps/>
        </w:rPr>
      </w:pPr>
      <w:r>
        <w:rPr>
          <w:rFonts w:ascii="Times New Roman Bold" w:hAnsi="Times New Roman Bold"/>
          <w:b/>
          <w:caps/>
        </w:rPr>
        <w:t>Programavimo paslaugų teikimo tvarka</w:t>
      </w:r>
    </w:p>
    <w:p w14:paraId="79034893" w14:textId="77777777" w:rsidR="002E23EC" w:rsidRDefault="002E23EC" w:rsidP="002E23EC">
      <w:pPr>
        <w:pStyle w:val="Sraopastraipa"/>
        <w:ind w:left="1080"/>
        <w:rPr>
          <w:b/>
        </w:rPr>
      </w:pPr>
    </w:p>
    <w:p w14:paraId="0E042711" w14:textId="2411346E" w:rsidR="002E23EC" w:rsidRDefault="002E23EC" w:rsidP="002E23EC">
      <w:pPr>
        <w:ind w:firstLine="1080"/>
        <w:jc w:val="both"/>
      </w:pPr>
      <w:r>
        <w:t xml:space="preserve">13. Programavimo paslauga teikiama Užsakovui pateikus LITEKO taikomosios programinės įrangos pataisymų ir/ar pakeitimų programavimo poreikius. Programavimo paslaugos turi būti </w:t>
      </w:r>
      <w:r w:rsidR="00A23619">
        <w:t>suteiktos su</w:t>
      </w:r>
      <w:r>
        <w:t xml:space="preserve"> Užsakov</w:t>
      </w:r>
      <w:r w:rsidR="00A23619">
        <w:t>u suderintais terminais</w:t>
      </w:r>
      <w:r>
        <w:t xml:space="preserve">. </w:t>
      </w:r>
    </w:p>
    <w:p w14:paraId="505B6DCC" w14:textId="77777777" w:rsidR="002E23EC" w:rsidRDefault="002E23EC" w:rsidP="002E23EC">
      <w:pPr>
        <w:ind w:firstLine="1080"/>
        <w:jc w:val="both"/>
      </w:pPr>
      <w:r>
        <w:t>14. Programavimo paslaugos teikiamos vadovaujantis Sutartimi, šiuo Aprašu ir Nacionalinės teismų administracijos direktoriaus 2013 m. balandžio 10 d. įsakymu Nr. 6P-55-(1.1) patvirtintu Darbo su Lietuvos teismų informacinės sistemos išeities kodo valdymo ir versijavimo sistema tvarkos aprašu.</w:t>
      </w:r>
    </w:p>
    <w:p w14:paraId="5E9014E8" w14:textId="77777777" w:rsidR="002E23EC" w:rsidRDefault="002E23EC" w:rsidP="002E23EC">
      <w:pPr>
        <w:ind w:firstLine="1080"/>
        <w:jc w:val="both"/>
      </w:pPr>
      <w:r>
        <w:t xml:space="preserve">15. Suprogramavus LITEKO taikomosios programinės įrangos pakeitimus ir/ar pataisymus Teikėjas į testinę LITEKO aplinką įdiegia juos, vadovaudamasis Darbo su LITEKO išeities kodo valdymo ir versijavimo sistema tvarkos aprašu, ir atlieka jų testavimą. </w:t>
      </w:r>
    </w:p>
    <w:p w14:paraId="587EF467" w14:textId="77777777" w:rsidR="002E23EC" w:rsidRDefault="002E23EC" w:rsidP="002E23EC">
      <w:pPr>
        <w:ind w:firstLine="1080"/>
        <w:jc w:val="both"/>
      </w:pPr>
      <w:r>
        <w:t xml:space="preserve">16. Atlikęs testavimą, Teikėjas apie tai informuoja </w:t>
      </w:r>
      <w:r w:rsidRPr="002E23EC">
        <w:t xml:space="preserve">Užsakovą el. p. </w:t>
      </w:r>
      <w:r w:rsidRPr="002E23EC">
        <w:rPr>
          <w:i/>
        </w:rPr>
        <w:t>liteko@teismai.lt</w:t>
      </w:r>
      <w:r w:rsidRPr="002E23EC">
        <w:t xml:space="preserve"> </w:t>
      </w:r>
      <w:r w:rsidRPr="002E23EC">
        <w:rPr>
          <w:rStyle w:val="Hipersaitas"/>
          <w:color w:val="auto"/>
          <w:u w:val="none"/>
        </w:rPr>
        <w:t>ar Šalių suderintoje ir bendrai naudojamoje pakeitimų ir pataisymų registravimo sistemoje</w:t>
      </w:r>
      <w:r w:rsidRPr="002E23EC">
        <w:t xml:space="preserve">. Gavęs šį pranešimą, Užsakovo atsakingas darbuotojas ne vėliau kaip per 5 (penkias) darbo dienas patikrina </w:t>
      </w:r>
      <w:r>
        <w:t xml:space="preserve">Teikėjo suprogramuotų LITEKO taikomosios programinės įrangos pakeitimų ir/ar pataisymų veikimą testinėje LITEKO aplinkoje. Jei testuojant buvo nustatyta veikimo trūkumų, Teikėjas įsipareigoja juos pašalinti per įmanomai trumpiausią laiką, bet ne ilgiau kaip per 2 (dvi) dienas, ir pateikti juos Užsakovui pakartotiniam testavimui. </w:t>
      </w:r>
    </w:p>
    <w:p w14:paraId="1972F161" w14:textId="77777777" w:rsidR="002E23EC" w:rsidRDefault="002E23EC" w:rsidP="002E23EC">
      <w:pPr>
        <w:ind w:firstLine="1080"/>
        <w:jc w:val="both"/>
      </w:pPr>
      <w:r>
        <w:t xml:space="preserve">17. Užsakovui el. </w:t>
      </w:r>
      <w:r w:rsidRPr="002E23EC">
        <w:t>p.</w:t>
      </w:r>
      <w:r w:rsidRPr="002E23EC">
        <w:rPr>
          <w:rStyle w:val="Hipersaitas"/>
          <w:color w:val="auto"/>
          <w:u w:val="none"/>
        </w:rPr>
        <w:t xml:space="preserve"> ar Šalių suderintoje ir bendrai naudojamoje pakeitimų ir pataisymų registravimo sistemoje</w:t>
      </w:r>
      <w:r w:rsidRPr="002E23EC">
        <w:t xml:space="preserve"> patvirtinus atliktus LITEKO taikomosios programinės įrangos pakeitimus ir pataisymus, Teikėjas privalo juos įdiegti į darbinę LITEKO aplinką</w:t>
      </w:r>
      <w:r>
        <w:t xml:space="preserve">, vadovaudamasis Darbo su LITEKO išeities kodo valdymo ir versijavimo sistema tvarkos aprašu. </w:t>
      </w:r>
    </w:p>
    <w:p w14:paraId="69A2E789" w14:textId="77777777" w:rsidR="002E23EC" w:rsidRDefault="002E23EC" w:rsidP="002E23EC">
      <w:pPr>
        <w:ind w:firstLine="1080"/>
        <w:jc w:val="both"/>
      </w:pPr>
      <w:r>
        <w:t>18. Teikėjas iki LITEKO taikomosios programinės įrangos pakeitimų ir pataisymų įdiegimo į darbinę LITEKO aplinką privalo pateikti Užsakovui el. p.</w:t>
      </w:r>
      <w:r>
        <w:rPr>
          <w:i/>
        </w:rPr>
        <w:t xml:space="preserve"> liteko@teismai.lt</w:t>
      </w:r>
      <w:r>
        <w:t xml:space="preserve"> diegiamų LITEKO taikomosios programinės įrangos pakeitimų vadovą. Užsakovas, gavęs pakeitimų vadovą, nedelsiant, bet ne vėliau kaip per 1 (vieną) darbo dieną,  jį išplatina suinteresuotiems asmenims. </w:t>
      </w:r>
    </w:p>
    <w:p w14:paraId="29994FAF" w14:textId="77777777" w:rsidR="002E23EC" w:rsidRDefault="002E23EC" w:rsidP="002E23EC">
      <w:pPr>
        <w:ind w:firstLine="1080"/>
        <w:jc w:val="both"/>
      </w:pPr>
      <w:r>
        <w:t>19. Teikėjas įsipareigoja tinkamai sulieti atliktų LITEKO taikomosios programinės įrangos pakeitimų ir/ar pataisymų išeities kodą ir užtikrinti visų atliktų pataisymų ir pakeitimų suderinamumą su LITEKO taikomąja programine įranga, sklandų, nepertraukiamą LITEKO sistemos veikimą.</w:t>
      </w:r>
    </w:p>
    <w:p w14:paraId="7992A90A" w14:textId="77777777" w:rsidR="002E23EC" w:rsidRDefault="002E23EC" w:rsidP="002E23EC">
      <w:pPr>
        <w:ind w:firstLine="1080"/>
        <w:jc w:val="both"/>
      </w:pPr>
      <w:r>
        <w:t xml:space="preserve">20. Apie pataisymų ir pakeitimų </w:t>
      </w:r>
      <w:r w:rsidRPr="002E23EC">
        <w:t xml:space="preserve">įdiegimą Teikėjas nedelsiant, bet ne vėliau kaip per 1 (vieną) dieną, informuoja Užsakovą el. p. </w:t>
      </w:r>
      <w:r w:rsidRPr="002E23EC">
        <w:rPr>
          <w:i/>
        </w:rPr>
        <w:t>liteko@teismai.lt</w:t>
      </w:r>
      <w:r w:rsidRPr="002E23EC">
        <w:t xml:space="preserve"> </w:t>
      </w:r>
      <w:r w:rsidRPr="002E23EC">
        <w:rPr>
          <w:rStyle w:val="Hipersaitas"/>
          <w:color w:val="auto"/>
          <w:u w:val="none"/>
        </w:rPr>
        <w:t>ar Šalių suderintoje ir bendrai naudojamoje pakeitimų ir pataisymų registravimo sistemoje.</w:t>
      </w:r>
    </w:p>
    <w:p w14:paraId="0A6BD4E1" w14:textId="77777777" w:rsidR="002E23EC" w:rsidRDefault="002E23EC" w:rsidP="002E23EC">
      <w:pPr>
        <w:ind w:firstLine="1080"/>
        <w:jc w:val="both"/>
      </w:pPr>
      <w:r>
        <w:t xml:space="preserve">21. Ne vėliau kaip per 24 (dvidešimt keturias) valandas nuo pataisymų ir pakeitimų įdiegimo Teikėjas Darbo su LITEKO išeities kodo valdymo ir versijavimo sistema tvarkos apraše nustatytu būdu, tvarka pateikia pataisymų ir pakeitimų aprašymus tokius kaip jie numatyti Sutartyje, Apraše ir Darbo su LITEKO išeities kodo valdymo ir versijavimo sistema tvarkos apraše. </w:t>
      </w:r>
    </w:p>
    <w:p w14:paraId="65D2731C" w14:textId="77777777" w:rsidR="002E23EC" w:rsidRDefault="002E23EC" w:rsidP="002E23EC">
      <w:pPr>
        <w:ind w:firstLine="1080"/>
        <w:jc w:val="both"/>
      </w:pPr>
      <w:r>
        <w:t xml:space="preserve">22. Jei iki pakeitimų ir/ar pataisymų įdiegimo į darbinę LITEKO aplinką, Užsakovas pateikia Teikėjui naujus pakeitimus ir/ar pataisymus, kurie gali turėti įtakos pirmiau atliktiems </w:t>
      </w:r>
      <w:r>
        <w:lastRenderedPageBreak/>
        <w:t xml:space="preserve">pakeitimams ir/ar pataisymams, Teikėjas apie tai nedelsiant, bet ne vėliau kaip per 1 (vieną) darbo dieną, el. p. </w:t>
      </w:r>
      <w:r>
        <w:rPr>
          <w:i/>
        </w:rPr>
        <w:t>liteko@teismai.lt</w:t>
      </w:r>
      <w:r>
        <w:t xml:space="preserve"> informuoja Užsakovą. Teikėjas neatlieka jokių diegimo į darbinę LITEKO aplinką darbų, kol nėra gautas Užsakovo sprendimas dėl tolimesnių veiksmų atlikimo.</w:t>
      </w:r>
    </w:p>
    <w:p w14:paraId="5596DBED" w14:textId="77777777" w:rsidR="002E23EC" w:rsidRDefault="002E23EC" w:rsidP="002E23EC">
      <w:pPr>
        <w:ind w:firstLine="1080"/>
        <w:jc w:val="both"/>
      </w:pPr>
      <w:r>
        <w:t xml:space="preserve">23. Jei iki pakeitimų ir/ar pataisymų diegimo į darbinę LITEKO aplinką, Užsakovas pateikia naujus pakeitimus ar pataisymus, kurie iš dalies sutampa su jau atliekamais, Teikėjas turi sumažinti naujų pakeitimų ar pataisymų atlikimą ta darbų dalimi, kurią galima panaudoti iš ankstesnių pakeitimų ir pataisymų.  </w:t>
      </w:r>
    </w:p>
    <w:p w14:paraId="177FFC60" w14:textId="77777777" w:rsidR="002E23EC" w:rsidRDefault="002E23EC" w:rsidP="002E23EC">
      <w:pPr>
        <w:pStyle w:val="Sraopastraipa"/>
        <w:jc w:val="both"/>
        <w:rPr>
          <w:rFonts w:ascii="Times New Roman Bold" w:hAnsi="Times New Roman Bold"/>
          <w:b/>
          <w:caps/>
        </w:rPr>
      </w:pPr>
    </w:p>
    <w:p w14:paraId="2401AA38" w14:textId="77777777" w:rsidR="002E23EC" w:rsidRDefault="002E23EC" w:rsidP="002E23EC">
      <w:pPr>
        <w:pStyle w:val="Sraopastraipa"/>
        <w:numPr>
          <w:ilvl w:val="0"/>
          <w:numId w:val="1"/>
        </w:numPr>
        <w:jc w:val="center"/>
        <w:rPr>
          <w:b/>
        </w:rPr>
      </w:pPr>
      <w:r>
        <w:rPr>
          <w:rFonts w:ascii="Times New Roman Bold" w:hAnsi="Times New Roman Bold"/>
          <w:b/>
          <w:caps/>
        </w:rPr>
        <w:t>Baigiamosios nuostatos</w:t>
      </w:r>
    </w:p>
    <w:p w14:paraId="6EEBFAC9" w14:textId="77777777" w:rsidR="002E23EC" w:rsidRDefault="002E23EC" w:rsidP="002E23EC">
      <w:pPr>
        <w:tabs>
          <w:tab w:val="left" w:pos="851"/>
          <w:tab w:val="left" w:pos="1843"/>
        </w:tabs>
        <w:ind w:left="851"/>
        <w:jc w:val="both"/>
      </w:pPr>
    </w:p>
    <w:p w14:paraId="6E00E60E" w14:textId="77777777" w:rsidR="002E23EC" w:rsidRDefault="002E23EC" w:rsidP="002E23EC">
      <w:pPr>
        <w:tabs>
          <w:tab w:val="left" w:pos="540"/>
          <w:tab w:val="left" w:pos="720"/>
        </w:tabs>
        <w:jc w:val="both"/>
      </w:pPr>
      <w:r>
        <w:t xml:space="preserve">      </w:t>
      </w:r>
      <w:r>
        <w:tab/>
      </w:r>
      <w:r>
        <w:tab/>
        <w:t xml:space="preserve">     24. Teikėjas įsipareigoja su Užsakovu derinti ekspertinio vertinimo ir programavimo paslaugų teikimo grafiką, jeigu tuo pačiu metu turi būti atliekama keletas to paties pobūdžio Paslaugų ar jas būtina tarpusavyje suderinti, siekiant užtikrinti nepertraukiamą, sklandų LITEKO sistemos veikimą.</w:t>
      </w:r>
    </w:p>
    <w:p w14:paraId="33869CCD" w14:textId="77777777" w:rsidR="002E23EC" w:rsidRDefault="002E23EC" w:rsidP="002E23EC">
      <w:pPr>
        <w:tabs>
          <w:tab w:val="left" w:pos="540"/>
          <w:tab w:val="left" w:pos="720"/>
        </w:tabs>
        <w:jc w:val="both"/>
      </w:pPr>
      <w:r>
        <w:t xml:space="preserve">      </w:t>
      </w:r>
      <w:r>
        <w:tab/>
      </w:r>
      <w:r>
        <w:tab/>
        <w:t xml:space="preserve">     25. Jei Teikėjas dėl objektyvių priežasčių negali suteikti ekspertinio vertinimo ir/ar programavimo paslaugų suderintais terminais, apie tai jis nedelsiant el. p</w:t>
      </w:r>
      <w:r>
        <w:rPr>
          <w:i/>
        </w:rPr>
        <w:t>. liteko@teismai.lt</w:t>
      </w:r>
      <w:r>
        <w:t xml:space="preserve"> privalo informuoti Užsakovą ir atitinkamai pasiūlyti pakoreguoti jų teikimo grafiką.</w:t>
      </w:r>
    </w:p>
    <w:p w14:paraId="51B702DA" w14:textId="0456A54B" w:rsidR="0034527C" w:rsidRDefault="00DD6C16" w:rsidP="00DD6C16">
      <w:pPr>
        <w:jc w:val="center"/>
      </w:pPr>
      <w:r>
        <w:t>__________________</w:t>
      </w:r>
    </w:p>
    <w:sectPr w:rsidR="0034527C" w:rsidSect="003E18F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Bold">
    <w:panose1 w:val="02020803070505020304"/>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3F4EB0"/>
    <w:multiLevelType w:val="hybridMultilevel"/>
    <w:tmpl w:val="4806610A"/>
    <w:lvl w:ilvl="0" w:tplc="0DDCF9F2">
      <w:start w:val="1"/>
      <w:numFmt w:val="upperRoman"/>
      <w:lvlText w:val="%1."/>
      <w:lvlJc w:val="left"/>
      <w:pPr>
        <w:ind w:left="1080" w:hanging="72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15:restartNumberingAfterBreak="0">
    <w:nsid w:val="2EF81408"/>
    <w:multiLevelType w:val="hybridMultilevel"/>
    <w:tmpl w:val="A3E8743E"/>
    <w:lvl w:ilvl="0" w:tplc="AACC01A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3868009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3379589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3EC"/>
    <w:rsid w:val="0012445E"/>
    <w:rsid w:val="002E23EC"/>
    <w:rsid w:val="0034527C"/>
    <w:rsid w:val="00356F88"/>
    <w:rsid w:val="003C28AC"/>
    <w:rsid w:val="003E18F4"/>
    <w:rsid w:val="004E257D"/>
    <w:rsid w:val="004F4BC5"/>
    <w:rsid w:val="0054195F"/>
    <w:rsid w:val="006559EC"/>
    <w:rsid w:val="006E3535"/>
    <w:rsid w:val="006F5715"/>
    <w:rsid w:val="008E5420"/>
    <w:rsid w:val="0090197B"/>
    <w:rsid w:val="0095585C"/>
    <w:rsid w:val="009B0EED"/>
    <w:rsid w:val="00A23619"/>
    <w:rsid w:val="00A37EB9"/>
    <w:rsid w:val="00B90A0B"/>
    <w:rsid w:val="00D52B73"/>
    <w:rsid w:val="00D91F26"/>
    <w:rsid w:val="00DD6C16"/>
    <w:rsid w:val="00DE60A0"/>
    <w:rsid w:val="00E70D7D"/>
    <w:rsid w:val="00F57DD9"/>
    <w:rsid w:val="00FC152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6B40D0"/>
  <w15:chartTrackingRefBased/>
  <w15:docId w15:val="{85B451FC-DDAA-4E32-A5A8-963133D316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E23EC"/>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Alna"/>
    <w:uiPriority w:val="99"/>
    <w:semiHidden/>
    <w:unhideWhenUsed/>
    <w:rsid w:val="002E23EC"/>
    <w:rPr>
      <w:rFonts w:ascii="Times New Roman" w:hAnsi="Times New Roman" w:cs="Times New Roman" w:hint="default"/>
      <w:color w:val="0000FF"/>
      <w:u w:val="single"/>
    </w:rPr>
  </w:style>
  <w:style w:type="paragraph" w:styleId="Sraopastraipa">
    <w:name w:val="List Paragraph"/>
    <w:basedOn w:val="prastasis"/>
    <w:uiPriority w:val="99"/>
    <w:qFormat/>
    <w:rsid w:val="002E23EC"/>
    <w:pPr>
      <w:ind w:left="720"/>
      <w:contextualSpacing/>
    </w:pPr>
  </w:style>
  <w:style w:type="character" w:styleId="Komentaronuoroda">
    <w:name w:val="annotation reference"/>
    <w:basedOn w:val="Numatytasispastraiposriftas"/>
    <w:uiPriority w:val="99"/>
    <w:semiHidden/>
    <w:unhideWhenUsed/>
    <w:rsid w:val="002E23EC"/>
    <w:rPr>
      <w:sz w:val="16"/>
      <w:szCs w:val="16"/>
    </w:rPr>
  </w:style>
  <w:style w:type="paragraph" w:styleId="Komentarotekstas">
    <w:name w:val="annotation text"/>
    <w:basedOn w:val="prastasis"/>
    <w:link w:val="KomentarotekstasDiagrama"/>
    <w:uiPriority w:val="99"/>
    <w:unhideWhenUsed/>
    <w:rsid w:val="002E23EC"/>
    <w:rPr>
      <w:sz w:val="20"/>
      <w:szCs w:val="20"/>
    </w:rPr>
  </w:style>
  <w:style w:type="character" w:customStyle="1" w:styleId="KomentarotekstasDiagrama">
    <w:name w:val="Komentaro tekstas Diagrama"/>
    <w:basedOn w:val="Numatytasispastraiposriftas"/>
    <w:link w:val="Komentarotekstas"/>
    <w:uiPriority w:val="99"/>
    <w:rsid w:val="002E23EC"/>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2E23EC"/>
    <w:rPr>
      <w:b/>
      <w:bCs/>
    </w:rPr>
  </w:style>
  <w:style w:type="character" w:customStyle="1" w:styleId="KomentarotemaDiagrama">
    <w:name w:val="Komentaro tema Diagrama"/>
    <w:basedOn w:val="KomentarotekstasDiagrama"/>
    <w:link w:val="Komentarotema"/>
    <w:uiPriority w:val="99"/>
    <w:semiHidden/>
    <w:rsid w:val="002E23EC"/>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23946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1131</Words>
  <Characters>6451</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Vita Puišienė</cp:lastModifiedBy>
  <cp:revision>4</cp:revision>
  <dcterms:created xsi:type="dcterms:W3CDTF">2025-06-06T16:31:00Z</dcterms:created>
  <dcterms:modified xsi:type="dcterms:W3CDTF">2025-06-09T13:01:00Z</dcterms:modified>
</cp:coreProperties>
</file>